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9FD" w:rsidRPr="000439A5" w:rsidRDefault="006869FD" w:rsidP="000439A5">
      <w:pPr>
        <w:pStyle w:val="formul4"/>
        <w:widowControl/>
        <w:spacing w:line="360" w:lineRule="auto"/>
        <w:contextualSpacing/>
        <w:jc w:val="center"/>
        <w:rPr>
          <w:rFonts w:ascii="Arial" w:hAnsi="Arial" w:cs="Arial"/>
          <w:b/>
          <w:bCs/>
          <w:sz w:val="24"/>
          <w:szCs w:val="24"/>
          <w:lang w:val="it-IT"/>
        </w:rPr>
      </w:pPr>
      <w:r w:rsidRPr="000439A5">
        <w:rPr>
          <w:rFonts w:ascii="Arial" w:hAnsi="Arial" w:cs="Arial"/>
          <w:b/>
          <w:noProof/>
          <w:sz w:val="24"/>
          <w:szCs w:val="24"/>
          <w:lang w:val="it-IT"/>
        </w:rPr>
        <w:drawing>
          <wp:inline distT="0" distB="0" distL="0" distR="0" wp14:anchorId="4176A16B" wp14:editId="7F1B5FDB">
            <wp:extent cx="799465" cy="892810"/>
            <wp:effectExtent l="0" t="0" r="635" b="254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89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9FD" w:rsidRPr="000439A5" w:rsidRDefault="006869FD" w:rsidP="000439A5">
      <w:pPr>
        <w:pStyle w:val="formul4"/>
        <w:widowControl/>
        <w:spacing w:line="360" w:lineRule="auto"/>
        <w:contextualSpacing/>
        <w:jc w:val="center"/>
        <w:rPr>
          <w:b/>
          <w:bCs/>
          <w:sz w:val="24"/>
          <w:szCs w:val="24"/>
          <w:lang w:val="it-IT"/>
        </w:rPr>
      </w:pPr>
      <w:r w:rsidRPr="000439A5">
        <w:rPr>
          <w:b/>
          <w:bCs/>
          <w:sz w:val="24"/>
          <w:szCs w:val="24"/>
          <w:lang w:val="it-IT"/>
        </w:rPr>
        <w:t>TRIBUNALE DI CASSINO</w:t>
      </w:r>
    </w:p>
    <w:p w:rsidR="006869FD" w:rsidRPr="000439A5" w:rsidRDefault="006869FD" w:rsidP="000439A5">
      <w:pPr>
        <w:pStyle w:val="formul4"/>
        <w:widowControl/>
        <w:spacing w:line="360" w:lineRule="auto"/>
        <w:contextualSpacing/>
        <w:jc w:val="center"/>
        <w:rPr>
          <w:b/>
          <w:bCs/>
          <w:sz w:val="24"/>
          <w:szCs w:val="24"/>
          <w:lang w:val="it-IT"/>
        </w:rPr>
      </w:pPr>
      <w:r w:rsidRPr="000439A5">
        <w:rPr>
          <w:b/>
          <w:bCs/>
          <w:sz w:val="24"/>
          <w:szCs w:val="24"/>
          <w:lang w:val="it-IT"/>
        </w:rPr>
        <w:t>SEZIONE CIVILE</w:t>
      </w:r>
    </w:p>
    <w:p w:rsidR="000439A5" w:rsidRPr="000439A5" w:rsidRDefault="000439A5" w:rsidP="000439A5">
      <w:pPr>
        <w:pStyle w:val="formul4"/>
        <w:widowControl/>
        <w:spacing w:line="360" w:lineRule="auto"/>
        <w:contextualSpacing/>
        <w:jc w:val="center"/>
        <w:rPr>
          <w:b/>
          <w:bCs/>
          <w:sz w:val="24"/>
          <w:szCs w:val="24"/>
          <w:lang w:val="it-IT"/>
        </w:rPr>
      </w:pPr>
      <w:r w:rsidRPr="000439A5">
        <w:rPr>
          <w:b/>
          <w:bCs/>
          <w:sz w:val="24"/>
          <w:szCs w:val="24"/>
          <w:lang w:val="it-IT"/>
        </w:rPr>
        <w:t>Scheda di verifica preliminare del fascicolo da parte del Custode</w:t>
      </w:r>
    </w:p>
    <w:p w:rsidR="000439A5" w:rsidRPr="000439A5" w:rsidRDefault="000439A5" w:rsidP="000439A5">
      <w:pPr>
        <w:pStyle w:val="formul4"/>
        <w:widowControl/>
        <w:spacing w:line="360" w:lineRule="auto"/>
        <w:contextualSpacing/>
        <w:jc w:val="center"/>
        <w:rPr>
          <w:b/>
          <w:bCs/>
          <w:sz w:val="24"/>
          <w:szCs w:val="24"/>
          <w:lang w:val="it-IT"/>
        </w:rPr>
      </w:pPr>
      <w:r w:rsidRPr="000439A5">
        <w:rPr>
          <w:b/>
          <w:bCs/>
          <w:sz w:val="24"/>
          <w:szCs w:val="24"/>
          <w:lang w:val="it-IT"/>
        </w:rPr>
        <w:t>(</w:t>
      </w:r>
      <w:r>
        <w:rPr>
          <w:b/>
          <w:bCs/>
          <w:sz w:val="24"/>
          <w:szCs w:val="24"/>
          <w:lang w:val="it-IT"/>
        </w:rPr>
        <w:t>d</w:t>
      </w:r>
      <w:r w:rsidRPr="000439A5">
        <w:rPr>
          <w:b/>
          <w:bCs/>
          <w:sz w:val="24"/>
          <w:szCs w:val="24"/>
          <w:lang w:val="it-IT"/>
        </w:rPr>
        <w:t>a allegare alla prima relazione)</w:t>
      </w:r>
    </w:p>
    <w:p w:rsidR="000439A5" w:rsidRPr="00511902" w:rsidRDefault="002E22FB" w:rsidP="000439A5">
      <w:pPr>
        <w:pStyle w:val="formul4"/>
        <w:widowControl/>
        <w:spacing w:line="360" w:lineRule="auto"/>
        <w:contextualSpacing/>
        <w:rPr>
          <w:sz w:val="24"/>
          <w:szCs w:val="24"/>
          <w:lang w:val="it-IT"/>
        </w:rPr>
      </w:pPr>
      <w:r w:rsidRPr="00511902">
        <w:rPr>
          <w:sz w:val="24"/>
          <w:szCs w:val="24"/>
          <w:lang w:val="it-IT"/>
        </w:rPr>
        <w:t>R.G</w:t>
      </w:r>
      <w:r w:rsidR="000439A5" w:rsidRPr="00511902">
        <w:rPr>
          <w:sz w:val="24"/>
          <w:szCs w:val="24"/>
          <w:lang w:val="it-IT"/>
        </w:rPr>
        <w:t>.E.I. n.</w:t>
      </w:r>
    </w:p>
    <w:p w:rsidR="000439A5" w:rsidRPr="000439A5" w:rsidRDefault="00B83631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Giudice dell’E</w:t>
      </w:r>
      <w:r w:rsidR="000439A5" w:rsidRPr="000439A5">
        <w:rPr>
          <w:rFonts w:ascii="Times New Roman" w:hAnsi="Times New Roman" w:cs="Times New Roman"/>
          <w:sz w:val="24"/>
          <w:szCs w:val="24"/>
        </w:rPr>
        <w:t>secuzione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>2. Custode nominato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>3. Data conferimento incarico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>4. Esperto stimatore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>5. Parte debitrice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hAnsi="Times New Roman" w:cs="Times New Roman"/>
          <w:sz w:val="24"/>
          <w:szCs w:val="24"/>
        </w:rPr>
        <w:t>Creditore Pignorante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>7. Titolo esec</w:t>
      </w:r>
      <w:r w:rsidR="00B83631">
        <w:rPr>
          <w:rFonts w:ascii="Times New Roman" w:hAnsi="Times New Roman" w:cs="Times New Roman"/>
          <w:sz w:val="24"/>
          <w:szCs w:val="24"/>
        </w:rPr>
        <w:t>utivo, istanza ex art. 41 T.U.B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 xml:space="preserve">8. Ammontare del credito per cui si procede, </w:t>
      </w:r>
      <w:r w:rsidR="00DC4EBF">
        <w:rPr>
          <w:rFonts w:ascii="Times New Roman" w:hAnsi="Times New Roman" w:cs="Times New Roman"/>
          <w:sz w:val="24"/>
          <w:szCs w:val="24"/>
        </w:rPr>
        <w:t>come da precetto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>9. Data e modalità notifica pignoramento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>10. Data trascrizione pignoramento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>11. Data restituzione pignoramento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>12. Data deposito istanza di vendita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 xml:space="preserve">13. Data deposito documentazione </w:t>
      </w:r>
      <w:proofErr w:type="spellStart"/>
      <w:r w:rsidRPr="000439A5">
        <w:rPr>
          <w:rFonts w:ascii="Times New Roman" w:hAnsi="Times New Roman" w:cs="Times New Roman"/>
          <w:sz w:val="24"/>
          <w:szCs w:val="24"/>
        </w:rPr>
        <w:t>ipocatastale</w:t>
      </w:r>
      <w:proofErr w:type="spellEnd"/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>14. Presenza precedenti pignoramenti a carico d</w:t>
      </w:r>
      <w:r w:rsidR="00E91E67">
        <w:rPr>
          <w:rFonts w:ascii="Times New Roman" w:hAnsi="Times New Roman" w:cs="Times New Roman"/>
          <w:sz w:val="24"/>
          <w:szCs w:val="24"/>
        </w:rPr>
        <w:t>ell’</w:t>
      </w:r>
      <w:r w:rsidRPr="000439A5">
        <w:rPr>
          <w:rFonts w:ascii="Times New Roman" w:hAnsi="Times New Roman" w:cs="Times New Roman"/>
          <w:sz w:val="24"/>
          <w:szCs w:val="24"/>
        </w:rPr>
        <w:t>esecutato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>15. Presenza iscrizioni ipotecarie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 xml:space="preserve">16. Verifica coincidenza dati catastali indicati in pignoramento, nota di trascrizione e documentazione </w:t>
      </w:r>
      <w:proofErr w:type="spellStart"/>
      <w:r w:rsidRPr="000439A5">
        <w:rPr>
          <w:rFonts w:ascii="Times New Roman" w:hAnsi="Times New Roman" w:cs="Times New Roman"/>
          <w:sz w:val="24"/>
          <w:szCs w:val="24"/>
        </w:rPr>
        <w:t>ipocatastale</w:t>
      </w:r>
      <w:proofErr w:type="spellEnd"/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>17. Descrizione del diritto e dei beni come risultante da atto di pignoramento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lastRenderedPageBreak/>
        <w:t xml:space="preserve">18. Avviso ex art. 498 </w:t>
      </w:r>
      <w:proofErr w:type="spellStart"/>
      <w:r w:rsidRPr="000439A5">
        <w:rPr>
          <w:rFonts w:ascii="Times New Roman" w:hAnsi="Times New Roman" w:cs="Times New Roman"/>
          <w:sz w:val="24"/>
          <w:szCs w:val="24"/>
        </w:rPr>
        <w:t>c.p.c.</w:t>
      </w:r>
      <w:proofErr w:type="spellEnd"/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 xml:space="preserve">19. Avviso ex art. 599 </w:t>
      </w:r>
      <w:proofErr w:type="spellStart"/>
      <w:r w:rsidRPr="000439A5">
        <w:rPr>
          <w:rFonts w:ascii="Times New Roman" w:hAnsi="Times New Roman" w:cs="Times New Roman"/>
          <w:sz w:val="24"/>
          <w:szCs w:val="24"/>
        </w:rPr>
        <w:t>c.p.c.</w:t>
      </w:r>
      <w:proofErr w:type="spellEnd"/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 xml:space="preserve">20. Avviso ex art. 569 </w:t>
      </w:r>
      <w:proofErr w:type="spellStart"/>
      <w:r w:rsidRPr="000439A5">
        <w:rPr>
          <w:rFonts w:ascii="Times New Roman" w:hAnsi="Times New Roman" w:cs="Times New Roman"/>
          <w:sz w:val="24"/>
          <w:szCs w:val="24"/>
        </w:rPr>
        <w:t>c.p.c.</w:t>
      </w:r>
      <w:proofErr w:type="spellEnd"/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>21. Note</w:t>
      </w:r>
    </w:p>
    <w:p w:rsidR="000439A5" w:rsidRPr="000439A5" w:rsidRDefault="000439A5" w:rsidP="000439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9A5">
        <w:rPr>
          <w:rFonts w:ascii="Times New Roman" w:hAnsi="Times New Roman" w:cs="Times New Roman"/>
          <w:sz w:val="24"/>
          <w:szCs w:val="24"/>
        </w:rPr>
        <w:t>Luogo, data</w:t>
      </w:r>
    </w:p>
    <w:p w:rsidR="000439A5" w:rsidRPr="000439A5" w:rsidRDefault="000439A5" w:rsidP="000439A5">
      <w:pPr>
        <w:spacing w:line="360" w:lineRule="auto"/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439A5">
        <w:rPr>
          <w:rFonts w:ascii="Times New Roman" w:hAnsi="Times New Roman" w:cs="Times New Roman"/>
          <w:sz w:val="24"/>
          <w:szCs w:val="24"/>
        </w:rPr>
        <w:t>Il Custode</w:t>
      </w:r>
    </w:p>
    <w:sectPr w:rsidR="000439A5" w:rsidRPr="000439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E73"/>
    <w:rsid w:val="000439A5"/>
    <w:rsid w:val="00051E64"/>
    <w:rsid w:val="00115DB7"/>
    <w:rsid w:val="00172ADC"/>
    <w:rsid w:val="002E22FB"/>
    <w:rsid w:val="004F42D7"/>
    <w:rsid w:val="00511902"/>
    <w:rsid w:val="00666ED1"/>
    <w:rsid w:val="006869FD"/>
    <w:rsid w:val="00703BAB"/>
    <w:rsid w:val="00933345"/>
    <w:rsid w:val="009B38AB"/>
    <w:rsid w:val="00A83865"/>
    <w:rsid w:val="00B83631"/>
    <w:rsid w:val="00D22E73"/>
    <w:rsid w:val="00DC4EBF"/>
    <w:rsid w:val="00E91E67"/>
    <w:rsid w:val="00FC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ED9452-1664-4343-BF73-73308D331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formul4">
    <w:name w:val="formul_4"/>
    <w:rsid w:val="006869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lang w:val="en-US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86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869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513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858</Characters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2018-10-16T13:23:00Z</dcterms:created>
  <dcterms:modified xsi:type="dcterms:W3CDTF">2020-05-03T10:24:00Z</dcterms:modified>
</cp:coreProperties>
</file>